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0182" w:rsidRPr="003568DD" w:rsidRDefault="00150771" w:rsidP="00D10182">
      <w:pPr>
        <w:tabs>
          <w:tab w:val="left" w:pos="4500"/>
          <w:tab w:val="center" w:pos="7497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9251950" cy="6730938"/>
            <wp:effectExtent l="0" t="0" r="6350" b="0"/>
            <wp:docPr id="1" name="Рисунок 1" descr="C:\Users\Надежда Горбунова\Desktop\скан рп и ктп 2020-2021\9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9х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182" w:rsidRPr="003568DD" w:rsidRDefault="00D10182" w:rsidP="00D10182">
      <w:pPr>
        <w:tabs>
          <w:tab w:val="left" w:pos="4500"/>
          <w:tab w:val="center" w:pos="7497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568DD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Примерное календарно-тематическое планирование</w:t>
      </w:r>
    </w:p>
    <w:p w:rsidR="00D10182" w:rsidRPr="003568DD" w:rsidRDefault="00D10182" w:rsidP="00D10182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568DD"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r w:rsidRPr="003568DD">
        <w:rPr>
          <w:rFonts w:ascii="Times New Roman" w:eastAsia="Calibri" w:hAnsi="Times New Roman" w:cs="Times New Roman"/>
          <w:sz w:val="24"/>
          <w:szCs w:val="24"/>
        </w:rPr>
        <w:tab/>
        <w:t xml:space="preserve">Календарно-тематическое планирование разработано в соответствии с рабочей программой учебного предмета «Химия»   8-9 классы. На основании  учебного плана «МБОУ </w:t>
      </w:r>
      <w:proofErr w:type="spellStart"/>
      <w:r w:rsidRPr="003568DD">
        <w:rPr>
          <w:rFonts w:ascii="Times New Roman" w:eastAsia="Calibri" w:hAnsi="Times New Roman" w:cs="Times New Roman"/>
          <w:sz w:val="24"/>
          <w:szCs w:val="24"/>
        </w:rPr>
        <w:t>Чувашскомайнская</w:t>
      </w:r>
      <w:proofErr w:type="spellEnd"/>
      <w:r w:rsidRPr="003568DD">
        <w:rPr>
          <w:rFonts w:ascii="Times New Roman" w:eastAsia="Calibri" w:hAnsi="Times New Roman" w:cs="Times New Roman"/>
          <w:sz w:val="24"/>
          <w:szCs w:val="24"/>
        </w:rPr>
        <w:t xml:space="preserve"> ООШ» на 2020-20201учебный год на изучение химии в 9 классе отводится 2 часа в неделю.</w:t>
      </w:r>
    </w:p>
    <w:tbl>
      <w:tblPr>
        <w:tblStyle w:val="a3"/>
        <w:tblpPr w:leftFromText="180" w:rightFromText="180" w:vertAnchor="text" w:tblpX="-459" w:tblpY="1"/>
        <w:tblOverlap w:val="never"/>
        <w:tblW w:w="1968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675"/>
        <w:gridCol w:w="3968"/>
        <w:gridCol w:w="7656"/>
        <w:gridCol w:w="802"/>
        <w:gridCol w:w="13"/>
        <w:gridCol w:w="177"/>
        <w:gridCol w:w="1276"/>
        <w:gridCol w:w="1134"/>
        <w:gridCol w:w="3931"/>
        <w:gridCol w:w="48"/>
      </w:tblGrid>
      <w:tr w:rsidR="00D10182" w:rsidRPr="003568DD" w:rsidTr="005B5082">
        <w:trPr>
          <w:gridAfter w:val="2"/>
          <w:wAfter w:w="3979" w:type="dxa"/>
          <w:trHeight w:val="56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№</w:t>
            </w: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proofErr w:type="gramStart"/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</w:t>
            </w:r>
            <w:proofErr w:type="gramEnd"/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Элементы содержания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Кол-во </w:t>
            </w:r>
            <w:proofErr w:type="spellStart"/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часво</w:t>
            </w:r>
            <w:proofErr w:type="spellEnd"/>
          </w:p>
          <w:p w:rsidR="00D10182" w:rsidRPr="003568DD" w:rsidRDefault="00D10182" w:rsidP="005B5082">
            <w:pPr>
              <w:tabs>
                <w:tab w:val="left" w:pos="13320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Дата</w:t>
            </w:r>
          </w:p>
          <w:p w:rsidR="00D10182" w:rsidRPr="003568DD" w:rsidRDefault="00D10182" w:rsidP="005B5082">
            <w:pPr>
              <w:tabs>
                <w:tab w:val="left" w:pos="13320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по плану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Дата факт</w:t>
            </w: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1456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 </w:t>
            </w: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Повторение основных вопросов курса неорганической химии 8 класса. 3 часа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безопасности в кабинете химии. Периодический закон и периодическая система химических элементов Д.И. Менделеева.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безопасности в кабинете химии. Периодический закон Д.И.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Менделеева.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Периодическая система химических элементов Д.И. Менделеева. Физический смысл атомного (порядкового) номера химического элемента, номера группы и периода периодической системы. Строение энергетических уровней атомов первых 20 химических элементов периодической системы Д.И. Менделеева. Закономерности изменения свойств атомов химических элементов и их соединений на основе положения в периодической системе Д.И. Менделеева и строения атома.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классы неорганических соединений.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237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Оксиды. Классификация. Номенклатура</w:t>
            </w:r>
            <w:proofErr w:type="gram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.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Химические свойства оксидов. Основания. Классификация. Номенклатура. Химические свойства оснований</w:t>
            </w:r>
            <w:proofErr w:type="gram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gram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Кислоты.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Классификация. Номенклатура. Химические свойства кислот.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Соли. Классификация. Номенклатура. Химические свойства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солей. Генетическая связь между классами неорганических соединений.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Расчёты по химическим уравнениям.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spacing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Вычисление массовой доли химического элемента по формуле соединения. Вычисления по химическим уравнениям количества, объема, массы вещества</w:t>
            </w:r>
          </w:p>
          <w:p w:rsidR="00D10182" w:rsidRPr="003568DD" w:rsidRDefault="00D10182" w:rsidP="005B5082">
            <w:pPr>
              <w:spacing w:line="4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количеству, объему, массе реагентов или продуктов реакции.</w:t>
            </w: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 массовой доли растворенного вещества в растворе.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1456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             Глава 1. Классификация химических реакций. 6 часов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56" w:lineRule="exac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Окислительно</w:t>
            </w:r>
            <w:proofErr w:type="spell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восстановительные реакции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spacing w:line="237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Степень окисления. Определение степени окисления атомов химических элементов в соединениях. Окислитель. Восстановитель. Сущность </w:t>
            </w:r>
            <w:proofErr w:type="spell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окислительно</w:t>
            </w:r>
            <w:proofErr w:type="spell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-восстановительных реакций. Метод электронного баланса. Классификация химических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реакций по изменению степеней окисления атомов химических элементов.</w:t>
            </w: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60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Тепловой эффект химических  реакций.  Расчеты по термохимическим уравнениям.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Классификация химических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реакций по  поглощению или выделению энергии.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Тепловой эффект химических реакций.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Понятие об экз</w:t>
            </w:r>
            <w:proofErr w:type="gramStart"/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о-</w:t>
            </w:r>
            <w:proofErr w:type="gram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эндотермических реакциях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 Расчеты по термохимическим уравнениям. Закон сохранения и превращения энергии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Скорость химических реакций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Понятие о скорости химической реакции. Факторы, влияющие на скорость химической реакции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Понятие о катализаторе.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60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№1.  Изучение влияния условий  проведения химической реакции на её скорость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Факторы, влияющие на скорость химической реакции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Обратимые реакции. Понятие о химическом равновесии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Обратимые и необратимые  реакции.  Химическое равновесие. </w:t>
            </w: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Факторы, влияющие на смещение химического равновесия.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Обобщение знаний по теме:  «Классификация химических реакций».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1"/>
          <w:wAfter w:w="48" w:type="dxa"/>
        </w:trPr>
        <w:tc>
          <w:tcPr>
            <w:tcW w:w="196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                      Глава 2. Химические реакции в водных растворах. 7 часов</w:t>
            </w: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56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процесса электролитической диссоциации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Электролитическая диссоциация. Электролиты и </w:t>
            </w:r>
            <w:proofErr w:type="spell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неэлектролиты</w:t>
            </w:r>
            <w:proofErr w:type="spell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Ионы. Катионы и анионы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Диссоциация кислот, оснований  и солей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Электролитическая диссоциация кислот, щелочей и солей.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60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Слабые и сильные электролиты. Степень диссоциации.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Слабые и сильные электролиты. Степень диссоциации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Реакц</w:t>
            </w:r>
            <w:proofErr w:type="gram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 ио</w:t>
            </w:r>
            <w:proofErr w:type="gram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нного обмена.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Реакц</w:t>
            </w:r>
            <w:proofErr w:type="gram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 ио</w:t>
            </w:r>
            <w:proofErr w:type="gram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нного обмена. Условия протекания реакций ионного обмена.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60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Гидролиз солей.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Гидролиз солей.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№ 2 Решение экспериментальных задач по теме «Свойства кислот, оснований и солей как электролитов»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65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Контрольная работа №1 по теме: «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Химические реакции в водных растворах»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1570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Глава 3. Галогены. 5 часов</w:t>
            </w: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56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контрольной работы. Характеристика галогенов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Положение галогенов в периодической системе химических элементов Д.И. Менделеева. Общие свойства галогенов. Галогены: физические и химические свойства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Хлор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Положение хлора в периодической системе химических элементов Д.И. Менделеева. Физические и химические свойства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64" w:lineRule="exac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Хлороводород</w:t>
            </w:r>
            <w:proofErr w:type="spell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получение и свойства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Соединения галогенов: </w:t>
            </w:r>
            <w:proofErr w:type="spell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хлороводород</w:t>
            </w:r>
            <w:proofErr w:type="spell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 получение и свойства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14.11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Соляная кислота и ее соли 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Соединения галогенов: </w:t>
            </w:r>
            <w:proofErr w:type="spell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хлороводородная</w:t>
            </w:r>
            <w:proofErr w:type="spell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кислота и ее соли.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60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№3. Получение соляной кислоты и изучение ее свойств.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c>
          <w:tcPr>
            <w:tcW w:w="1968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center" w:pos="9734"/>
                <w:tab w:val="left" w:pos="13320"/>
                <w:tab w:val="left" w:pos="16005"/>
              </w:tabs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                    Глава 4. Кислород и сера. 6 часов</w:t>
            </w: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56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кислорода и серы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Положение  кислорода и серы в периодической системе химических элементов Д.И. Менделеева.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24.11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60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Свойства и применение серы. 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Сера: физические и химические свойства, применение.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28.11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Сероводород. Сульфиды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Соединения серы: сероводород, сульфиды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spacing w:line="260" w:lineRule="exact"/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Оксид серы (IV). Сернистая кислота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Соединения серы: оксид серы (IV)</w:t>
            </w:r>
            <w:proofErr w:type="gram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с</w:t>
            </w:r>
            <w:proofErr w:type="gramEnd"/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ернистая кислота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её соли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ind w:left="100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ксид</w:t>
            </w:r>
            <w:proofErr w:type="spell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серы (V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). Серная кислота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Соединения серы: оксиды серы (V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). Серная кислота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 и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её соли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10182" w:rsidRPr="003568DD" w:rsidRDefault="00D10182" w:rsidP="005B5082">
            <w:pPr>
              <w:rPr>
                <w:rFonts w:eastAsia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№ 4 «Решение экспериментальных задач по теме:  «Кислород и сера»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1570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                      Глава 5. Азот и фосфор. 9 часов</w:t>
            </w: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азота и фосфора. Физические и химические свойства азота.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Положение  азота и фосфора в периодической системе химических элементов Д.И. Менделеева. Азот: физические и химические свойства.  Оксиды азота.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Аммиак.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Аммиак: физические и химические свойства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№5 Получение аммиака и изучение его свойств.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Соли аммония. 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Соли аммония: химические свойства, способы получения, области применения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Азотная кислота.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Азотная кислота:   химические свойства, способы получения, области применения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Соли азотной кислоты.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Соли азотной кислоты:  химические свойства, способы получения, области применения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Фосфор. Оксид фосфора (5).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Фосфор: физические и химические свойства. Соединения фосфора: оксид фосфора (V)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Фосфорная кислота и её соли.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Соединения фосфора: фосфорная кислота и ее соли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№2. По теме: «Кислород, сера. Азот, фосфор»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1570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                  Глава 6</w:t>
            </w:r>
            <w:r w:rsidRPr="003568DD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.</w:t>
            </w: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Углерод и кремний. 9 часов</w:t>
            </w: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углерода и кремния. Аллотропия углерода.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Положение  углерода и кремния в периодической системе химических элементов Д.И. Менделеева. Аллотропия углерода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Химические свойства углерода. Адсорбция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Углерод: физические и химические свойства.  Адсорбция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Оксид  углерода (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II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– угарный газ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237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Соединения углерода: оксиды углерода (II)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Оксид углерода </w:t>
            </w:r>
            <w:proofErr w:type="gram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3568D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IV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–углекислый газ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237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Соединения углерода: оксиды углерода  (IV</w:t>
            </w:r>
            <w:proofErr w:type="gramEnd"/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Угольная кислота и её соли. Круговорот углерода в природе.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spacing w:line="237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Соединения углерода: угольная кислота и ее соли</w:t>
            </w: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№ 6 Получение оксида углерода (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IV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) и изучение его свойств. Распознавание карбонатов. 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Кремний.  Оксид кремния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IV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Кремний: физические и химические свойства.   Оксид кремния 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IV</w:t>
            </w:r>
            <w:proofErr w:type="gram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химические свойства, способы получения, области применения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Кремневая кислота и её соли. Стекло. Цемент.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Соединения кремния:  Кремневая кислота и её соли. Стекло. Цемент.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расчётных задач по теме: </w:t>
            </w: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Углерод и кремний</w:t>
            </w: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1329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 Глава 7. Металлы. 13 часов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spacing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металлов.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spacing w:line="237" w:lineRule="auto"/>
              <w:ind w:firstLine="427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Нахождение металлов в природе и общие способы их получения.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Химические свойства металлов. Электрохимический ряд напряжений металлов. 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Общие химические свойства металлов: реакции с неметаллами, кислотами, солями. </w:t>
            </w:r>
            <w:r w:rsidRPr="003568DD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Электрохимический ряд напряжений металлов.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Сплавы.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Щелочные металлы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Щелочные металлы и их соединения.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Магний. Щелочноземельные металлы.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Щелочноземельные металлы и их соединения.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Важнейшие соединения кальция. Жесткость воды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Щелочноземельные металлы и их соединения.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Алюминий. Важнейшие соединения алюминия.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Алюминий. Амфотерность оксида и гидроксида алюминия.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Железо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237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Железо.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Соединения железа.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Соединения железа и их свойства: оксиды, гидроксиды и соли железа (II и III).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№7.Решение экспериментальных задач по теме: «Металлы»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расчётных задач по теме: «Металлы»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№3 по теме: «Металлы»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1570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Глава 8. Первоначальные представления об органических веществах. 11 часов</w:t>
            </w: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Органическая химия.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237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Первоначальные сведения о строении органических веществ. 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Предельные (насыщенные) углеводороды.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237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Углеводороды: метан, этан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Непредельные (ненасыщенные) углеводороды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237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Углеводороды: этилен. 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center" w:pos="118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center" w:pos="118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center" w:pos="118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Природные источники углеводородов. Полимеры.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237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Источники углеводородов: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природный газ,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нефть,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568D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уголь.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Производные  углеводородов.  Спирты.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spacing w:line="237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Кислородсодержащие соединения: спирты (метанол, этанол, глицерин), карбоновые кислоты (уксусная кислота, аминоуксусная кислота, стеариновая и олеиновая кислоты).</w:t>
            </w:r>
            <w:proofErr w:type="gramEnd"/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Биологически важные вещества: жиры, глюкоза, белки.</w:t>
            </w: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Карбоновые кислоты. Сложные эфиры. Жиры.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spacing w:line="237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Кислородсодержащие соединения: карбоновые кислоты (уксусная кислота, аминоуксусная кислота, стеариновая и олеиновая кислоты). </w:t>
            </w:r>
          </w:p>
        </w:tc>
        <w:tc>
          <w:tcPr>
            <w:tcW w:w="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Углеводы.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spacing w:line="237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Биологически важные вещества: глюкоза</w:t>
            </w: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Аминокислоты. Белки.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spacing w:line="237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Биологически важные вещества: белки.</w:t>
            </w: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расчётных задач по теме: </w:t>
            </w:r>
            <w:r w:rsidRPr="003568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«</w:t>
            </w: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Первоначальные представления об органических веществах»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Химическое загрязнение окружающей среды и его последствия.</w:t>
            </w:r>
          </w:p>
          <w:p w:rsidR="00D10182" w:rsidRPr="003568DD" w:rsidRDefault="00D10182" w:rsidP="005B5082">
            <w:pPr>
              <w:tabs>
                <w:tab w:val="left" w:pos="13320"/>
              </w:tabs>
              <w:ind w:left="-900" w:firstLine="90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Обобщение и систематизация знаний.</w:t>
            </w:r>
          </w:p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№4 по теме: Важнейшие органические вещества.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0182" w:rsidRPr="003568DD" w:rsidTr="005B5082">
        <w:trPr>
          <w:gridAfter w:val="2"/>
          <w:wAfter w:w="3979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8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контрольная работа №5 по всему курсу неорганической химии за 9 класс</w:t>
            </w:r>
          </w:p>
        </w:tc>
        <w:tc>
          <w:tcPr>
            <w:tcW w:w="7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150771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182" w:rsidRPr="003568DD" w:rsidRDefault="00D10182" w:rsidP="005B5082">
            <w:pPr>
              <w:tabs>
                <w:tab w:val="left" w:pos="13320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45EBC" w:rsidRDefault="00150771">
      <w:r>
        <w:rPr>
          <w:noProof/>
          <w:lang w:eastAsia="ru-RU"/>
        </w:rPr>
        <w:drawing>
          <wp:inline distT="0" distB="0" distL="0" distR="0">
            <wp:extent cx="9251950" cy="6730938"/>
            <wp:effectExtent l="0" t="0" r="6350" b="0"/>
            <wp:docPr id="2" name="Рисунок 2" descr="C:\Users\Надежда Горбунова\Desktop\скан рп и ктп 2020-2021\9х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9х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45EBC" w:rsidSect="00150771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A31"/>
    <w:rsid w:val="00150771"/>
    <w:rsid w:val="00745EBC"/>
    <w:rsid w:val="00D10182"/>
    <w:rsid w:val="00E33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01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10182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507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507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01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10182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507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507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1546</Words>
  <Characters>8814</Characters>
  <Application>Microsoft Office Word</Application>
  <DocSecurity>0</DocSecurity>
  <Lines>73</Lines>
  <Paragraphs>20</Paragraphs>
  <ScaleCrop>false</ScaleCrop>
  <Company/>
  <LinksUpToDate>false</LinksUpToDate>
  <CharactersWithSpaces>10340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4</cp:revision>
  <dcterms:created xsi:type="dcterms:W3CDTF">2020-10-15T06:42:00Z</dcterms:created>
  <dcterms:modified xsi:type="dcterms:W3CDTF">2020-11-13T18:23:00Z</dcterms:modified>
</cp:coreProperties>
</file>